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4A8" w:rsidRDefault="00BA64A8" w:rsidP="00BA64A8">
      <w:r>
        <w:t>Solicitamos os esclarecimentos abaixo: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bookmarkStart w:id="0" w:name="_GoBack"/>
      <w:r>
        <w:t>O item 5 possui um valor estimado de taxa de R$ 725,00, esse item é mesmo disputável ou entraria juntos com os custos fixos?</w:t>
      </w:r>
    </w:p>
    <w:p w:rsidR="00BA64A8" w:rsidRPr="00BA64A8" w:rsidRDefault="00BA64A8" w:rsidP="00BA64A8">
      <w:pPr>
        <w:pStyle w:val="PargrafodaLista"/>
        <w:rPr>
          <w:b/>
        </w:rPr>
      </w:pPr>
      <w:r w:rsidRPr="00BA64A8">
        <w:rPr>
          <w:b/>
        </w:rPr>
        <w:t>Resposta:</w:t>
      </w:r>
      <w:r w:rsidR="001F0C4A">
        <w:rPr>
          <w:b/>
        </w:rPr>
        <w:t xml:space="preserve"> </w:t>
      </w:r>
      <w:r w:rsidR="009A7058">
        <w:rPr>
          <w:b/>
        </w:rPr>
        <w:t>Esse Item será modificado, bem como o Termo de Referência.</w:t>
      </w:r>
      <w:r w:rsidR="00F101AE">
        <w:rPr>
          <w:b/>
        </w:rPr>
        <w:t xml:space="preserve"> Nesse sentido, o Certame será SUSPENSO para edição do Edital e anexos.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Será aceito lance global para os itens de emissão de bilhete no valor de 0,0001 (um milésimo de centavo)?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>Resposta: Sim.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Será aceito agenciamento unitário e total no valor de R$ 0,00 (zero)?</w:t>
      </w:r>
    </w:p>
    <w:p w:rsidR="00BA64A8" w:rsidRPr="00BA64A8" w:rsidRDefault="00BA64A8" w:rsidP="00BA64A8">
      <w:pPr>
        <w:pStyle w:val="PargrafodaLista"/>
        <w:rPr>
          <w:b/>
        </w:rPr>
      </w:pPr>
      <w:r w:rsidRPr="00BA64A8">
        <w:rPr>
          <w:b/>
        </w:rPr>
        <w:t>Resposta</w:t>
      </w:r>
      <w:r>
        <w:rPr>
          <w:b/>
        </w:rPr>
        <w:t xml:space="preserve">: </w:t>
      </w:r>
      <w:r w:rsidRPr="00BA64A8">
        <w:rPr>
          <w:b/>
        </w:rPr>
        <w:t>de acordo com o suporte do SIASG (telefone: 0800 9789001) não é possível cotar valor igual a zero.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Caso não seja aceito agenciamento unitário no valor de R$ 0,00 (zero) o mínimo aceito será 0,01 (um centavo)?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>Resposta: A Proposta deverá ser igual a 0,0001, considerando o campo de Valor Estimado e Total.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 xml:space="preserve">No caso da planilha de custos, será aceito para fins de comprovação </w:t>
      </w:r>
      <w:proofErr w:type="gramStart"/>
      <w:r>
        <w:t>“ recebimentos</w:t>
      </w:r>
      <w:proofErr w:type="gramEnd"/>
      <w:r>
        <w:t xml:space="preserve"> de incentivos das companhias” 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>Resposta:</w:t>
      </w:r>
      <w:r w:rsidR="00364EEB">
        <w:rPr>
          <w:b/>
        </w:rPr>
        <w:t xml:space="preserve"> </w:t>
      </w:r>
      <w:r w:rsidR="00364EEB" w:rsidRPr="00364EEB">
        <w:rPr>
          <w:b/>
        </w:rPr>
        <w:t>O valor global anual da proposta já deve incluir os tributos, fretes, tarifas e demais despesas decorrentes da execução do objeto.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Será aceito participação de agência consolidadora nesta licitação, tendo em vista que há liberação no acordão do TCU (Acórdão 1285/2011)?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 xml:space="preserve">Resposta: </w:t>
      </w:r>
      <w:r w:rsidR="00364EEB" w:rsidRPr="00364EEB">
        <w:rPr>
          <w:b/>
        </w:rPr>
        <w:t>não será permitida a compra de bilhetes por meio de empresa</w:t>
      </w:r>
      <w:r w:rsidR="00364EEB">
        <w:rPr>
          <w:b/>
        </w:rPr>
        <w:t xml:space="preserve"> </w:t>
      </w:r>
      <w:r w:rsidR="00364EEB" w:rsidRPr="00364EEB">
        <w:rPr>
          <w:b/>
        </w:rPr>
        <w:t>consolidadora.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Para a assinatura do contrato é necessário que o proprietário da empresa se desloque até o local ou o envio é feito via correspondência ou e-mail?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>Resposta:</w:t>
      </w:r>
      <w:r w:rsidR="00364EEB">
        <w:rPr>
          <w:b/>
        </w:rPr>
        <w:t xml:space="preserve"> Este </w:t>
      </w:r>
      <w:proofErr w:type="gramStart"/>
      <w:r w:rsidR="00364EEB">
        <w:rPr>
          <w:b/>
        </w:rPr>
        <w:t>órgão utilizada</w:t>
      </w:r>
      <w:proofErr w:type="gramEnd"/>
      <w:r w:rsidR="00364EEB">
        <w:rPr>
          <w:b/>
        </w:rPr>
        <w:t xml:space="preserve"> o sistema de processo eletrônico SEI para assinaturas</w:t>
      </w:r>
      <w:r w:rsidR="00055760">
        <w:rPr>
          <w:b/>
        </w:rPr>
        <w:t xml:space="preserve"> e quanto aos documentos, estes poderão ser enviados pelos meios de entrega de correspondência, como, por exemplo, SEDEX e etc.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Conforme Lei 13.726/2018 não será necessário autenticação da documentação original do licitante classificado em primeiro lugar?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 xml:space="preserve">Resposta: </w:t>
      </w:r>
      <w:r w:rsidR="00055760">
        <w:rPr>
          <w:b/>
        </w:rPr>
        <w:t>Não é necessária.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Possuímos alguns documentos de nosso fornecedor que estão sendo assinado via certificado digital, essa forma de assinatura se aceita em substituição dos documentos autenticados?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>Resposta:</w:t>
      </w:r>
      <w:r w:rsidR="00055760">
        <w:rPr>
          <w:b/>
        </w:rPr>
        <w:t xml:space="preserve"> Sim.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>Será necessário posto de atendimento ou escritório de representação na cidade do contratante?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 xml:space="preserve">Resposta: </w:t>
      </w:r>
      <w:r w:rsidRPr="00BA64A8">
        <w:rPr>
          <w:b/>
        </w:rPr>
        <w:t>não é obrigatório posto de atendimento nas dependências do MAPA, nem escritório na localidade. Contudo, a Contratada deve manter, em caráter permanente e de forma ininterrupta, CENTRAL DE ATENDIMENTO, com acionamento por meio do SCDP ou e-mail ou telefone, com funcionamento 24 (vinte e quatro) horas por dia e 07 (sete) dias por semana, inclusive feriados.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t xml:space="preserve">Qual é a </w:t>
      </w:r>
      <w:proofErr w:type="gramStart"/>
      <w:r>
        <w:t>agencia</w:t>
      </w:r>
      <w:proofErr w:type="gramEnd"/>
      <w:r>
        <w:t xml:space="preserve"> que atualmente atende este órgão e qual é a taxa/desconto praticada?</w:t>
      </w:r>
    </w:p>
    <w:p w:rsidR="00BA64A8" w:rsidRPr="00BA64A8" w:rsidRDefault="00BA64A8" w:rsidP="00BA64A8">
      <w:pPr>
        <w:pStyle w:val="PargrafodaLista"/>
        <w:rPr>
          <w:b/>
        </w:rPr>
      </w:pPr>
      <w:r>
        <w:rPr>
          <w:b/>
        </w:rPr>
        <w:t xml:space="preserve">Resposta: </w:t>
      </w:r>
      <w:r w:rsidRPr="00BA64A8">
        <w:rPr>
          <w:b/>
        </w:rPr>
        <w:t xml:space="preserve">a atual empresa prestadora dos serviços é a </w:t>
      </w:r>
      <w:proofErr w:type="spellStart"/>
      <w:r w:rsidRPr="00BA64A8">
        <w:rPr>
          <w:b/>
        </w:rPr>
        <w:t>Voetur</w:t>
      </w:r>
      <w:proofErr w:type="spellEnd"/>
      <w:r w:rsidRPr="00BA64A8">
        <w:rPr>
          <w:b/>
        </w:rPr>
        <w:t xml:space="preserve"> Turismo e Representações Ltda. A taxa de agenciamento praticada é R$ 0,0001.</w:t>
      </w:r>
    </w:p>
    <w:p w:rsidR="00BA64A8" w:rsidRDefault="00BA64A8" w:rsidP="00BA64A8">
      <w:pPr>
        <w:pStyle w:val="PargrafodaLista"/>
        <w:numPr>
          <w:ilvl w:val="0"/>
          <w:numId w:val="1"/>
        </w:numPr>
      </w:pPr>
      <w:r>
        <w:lastRenderedPageBreak/>
        <w:t>As agências de turismo, devido ao grande fluxo de emissões junto as companhias aéreas, recebem alguns incentivos, que variam de acordo com a volume total de passagens emitidas, sem fazer distinção ao passageiro, órgão ou empresa solicitante. Será necessário repasses de tais incentivo, acordos, metas que é uma conquista da agência, pois esse valor é repassado no volume global de emissões atendidas no mês ou no ano?</w:t>
      </w:r>
    </w:p>
    <w:p w:rsidR="00BA64A8" w:rsidRPr="00BA64A8" w:rsidRDefault="00BA64A8" w:rsidP="00BA64A8">
      <w:pPr>
        <w:pStyle w:val="PargrafodaLista"/>
        <w:rPr>
          <w:b/>
        </w:rPr>
      </w:pPr>
      <w:r w:rsidRPr="00BA64A8">
        <w:rPr>
          <w:b/>
        </w:rPr>
        <w:t>Resposta</w:t>
      </w:r>
      <w:r>
        <w:rPr>
          <w:b/>
        </w:rPr>
        <w:t xml:space="preserve">: </w:t>
      </w:r>
      <w:r w:rsidR="0086563C" w:rsidRPr="0086563C">
        <w:rPr>
          <w:b/>
        </w:rPr>
        <w:t>O valor global anual da proposta já deve incluir os tributos, fretes, tarifas e demais despesas decorrentes da execução do objeto.</w:t>
      </w:r>
    </w:p>
    <w:bookmarkEnd w:id="0"/>
    <w:p w:rsidR="00BA64A8" w:rsidRDefault="00BA64A8" w:rsidP="00BA64A8">
      <w:r>
        <w:t>Ficamos no aguardo,</w:t>
      </w:r>
    </w:p>
    <w:p w:rsidR="00BA64A8" w:rsidRDefault="00BA64A8" w:rsidP="00BA64A8">
      <w:r>
        <w:t xml:space="preserve">Fone (49) 3335-0531/ </w:t>
      </w:r>
      <w:proofErr w:type="spellStart"/>
      <w:r>
        <w:t>Cel</w:t>
      </w:r>
      <w:proofErr w:type="spellEnd"/>
      <w:r>
        <w:t>/</w:t>
      </w:r>
      <w:proofErr w:type="spellStart"/>
      <w:r>
        <w:t>Whatsapp</w:t>
      </w:r>
      <w:proofErr w:type="spellEnd"/>
      <w:r>
        <w:t xml:space="preserve"> (49) 99925-7314 </w:t>
      </w:r>
      <w:proofErr w:type="spellStart"/>
      <w:r>
        <w:t>ag</w:t>
      </w:r>
      <w:proofErr w:type="spellEnd"/>
    </w:p>
    <w:p w:rsidR="00AF1D8B" w:rsidRDefault="00BA64A8" w:rsidP="00BA64A8">
      <w:r>
        <w:t>WTS Assessoria Ltda ME</w:t>
      </w:r>
    </w:p>
    <w:sectPr w:rsidR="00AF1D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E5B35"/>
    <w:multiLevelType w:val="hybridMultilevel"/>
    <w:tmpl w:val="BC0CC2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A8"/>
    <w:rsid w:val="00055760"/>
    <w:rsid w:val="001F0C4A"/>
    <w:rsid w:val="00364EEB"/>
    <w:rsid w:val="0086563C"/>
    <w:rsid w:val="009A7058"/>
    <w:rsid w:val="00AF1D8B"/>
    <w:rsid w:val="00BA64A8"/>
    <w:rsid w:val="00F1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8094"/>
  <w15:chartTrackingRefBased/>
  <w15:docId w15:val="{05FC22EF-793F-4E5B-BD88-623CE8B2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A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521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gilbaiao baiao</dc:creator>
  <cp:keywords/>
  <dc:description/>
  <cp:lastModifiedBy>gilbaiao baiao</cp:lastModifiedBy>
  <cp:revision>4</cp:revision>
  <dcterms:created xsi:type="dcterms:W3CDTF">2019-11-07T11:05:00Z</dcterms:created>
  <dcterms:modified xsi:type="dcterms:W3CDTF">2019-11-07T18:39:00Z</dcterms:modified>
</cp:coreProperties>
</file>